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17DE" w14:textId="77777777" w:rsidR="009727CB" w:rsidRPr="009727CB" w:rsidRDefault="009727C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E2417DF" w14:textId="77777777" w:rsidR="00CC3478" w:rsidRPr="001E508F" w:rsidRDefault="00CC3478" w:rsidP="00CC3478">
      <w:pPr>
        <w:pStyle w:val="Heading3"/>
        <w:spacing w:before="0"/>
        <w:jc w:val="center"/>
        <w:rPr>
          <w:rFonts w:ascii="Helvetica" w:eastAsia="Calibri" w:hAnsi="Helvetica"/>
          <w:bCs w:val="0"/>
          <w:color w:val="84171A"/>
          <w:sz w:val="28"/>
          <w:szCs w:val="28"/>
        </w:rPr>
      </w:pPr>
      <w:r w:rsidRPr="001E508F">
        <w:rPr>
          <w:rFonts w:ascii="Helvetica" w:eastAsia="Calibri" w:hAnsi="Helvetica"/>
          <w:bCs w:val="0"/>
          <w:color w:val="84171A"/>
          <w:sz w:val="28"/>
          <w:szCs w:val="28"/>
        </w:rPr>
        <w:t xml:space="preserve">SAMHSA’s Center for the Application of Prevention Technologies </w:t>
      </w:r>
    </w:p>
    <w:p w14:paraId="3E2417E0" w14:textId="7C15B36E" w:rsidR="00CC3478" w:rsidRPr="001E508F" w:rsidRDefault="008200C1" w:rsidP="00CC3478">
      <w:pPr>
        <w:pStyle w:val="Heading3"/>
        <w:spacing w:before="0"/>
        <w:jc w:val="center"/>
        <w:rPr>
          <w:rFonts w:ascii="Arial" w:hAnsi="Arial" w:cs="Arial"/>
          <w:color w:val="84171A"/>
          <w:sz w:val="28"/>
          <w:szCs w:val="28"/>
        </w:rPr>
      </w:pPr>
      <w:r>
        <w:rPr>
          <w:rFonts w:ascii="Helvetica" w:eastAsia="Calibri" w:hAnsi="Helvetica"/>
          <w:bCs w:val="0"/>
          <w:color w:val="84171A"/>
          <w:sz w:val="28"/>
          <w:szCs w:val="28"/>
        </w:rPr>
        <w:t>Central Resource Team</w:t>
      </w:r>
    </w:p>
    <w:p w14:paraId="3E2417E1" w14:textId="77777777" w:rsidR="00CC3478" w:rsidRPr="00EE5692" w:rsidRDefault="00CC3478" w:rsidP="00CC3478">
      <w:pPr>
        <w:pStyle w:val="Heading3"/>
        <w:spacing w:before="0"/>
        <w:jc w:val="center"/>
        <w:rPr>
          <w:rFonts w:ascii="Arial" w:hAnsi="Arial" w:cs="Arial"/>
          <w:color w:val="84171A"/>
          <w:sz w:val="24"/>
          <w:szCs w:val="24"/>
        </w:rPr>
      </w:pPr>
    </w:p>
    <w:p w14:paraId="3E2417E2" w14:textId="21040C12" w:rsidR="00CC3478" w:rsidRPr="00B76669" w:rsidRDefault="00580A42" w:rsidP="00CC3478">
      <w:pPr>
        <w:pStyle w:val="Heading3"/>
        <w:spacing w:before="0"/>
        <w:jc w:val="center"/>
        <w:rPr>
          <w:rFonts w:ascii="Helvetica" w:eastAsia="Calibri" w:hAnsi="Helvetica"/>
          <w:bCs w:val="0"/>
          <w:color w:val="auto"/>
          <w:sz w:val="32"/>
          <w:szCs w:val="32"/>
        </w:rPr>
      </w:pPr>
      <w:r>
        <w:rPr>
          <w:rFonts w:ascii="Helvetica" w:eastAsia="Calibri" w:hAnsi="Helvetica"/>
          <w:bCs w:val="0"/>
          <w:color w:val="auto"/>
          <w:sz w:val="32"/>
          <w:szCs w:val="32"/>
        </w:rPr>
        <w:t>What is the SPF? An Introduction to SAMHSA’s Strategic Prevention Framework</w:t>
      </w:r>
    </w:p>
    <w:p w14:paraId="3E2417E3" w14:textId="77777777" w:rsidR="00CC3478" w:rsidRPr="001E508F" w:rsidRDefault="00CC3478" w:rsidP="00CC3478">
      <w:pPr>
        <w:rPr>
          <w:rFonts w:ascii="Arial" w:hAnsi="Arial" w:cs="Arial"/>
          <w:sz w:val="2"/>
          <w:szCs w:val="2"/>
        </w:rPr>
      </w:pPr>
    </w:p>
    <w:p w14:paraId="2C073040" w14:textId="77777777" w:rsidR="00191774" w:rsidRPr="00191774" w:rsidRDefault="00191774" w:rsidP="00CC3478">
      <w:pPr>
        <w:pStyle w:val="NoSpacing"/>
        <w:jc w:val="center"/>
        <w:rPr>
          <w:rFonts w:ascii="Helvetica" w:hAnsi="Helvetica"/>
          <w:b/>
          <w:color w:val="84171A"/>
          <w:sz w:val="28"/>
          <w:szCs w:val="28"/>
        </w:rPr>
      </w:pPr>
      <w:r w:rsidRPr="00191774">
        <w:rPr>
          <w:rFonts w:ascii="Helvetica" w:hAnsi="Helvetica"/>
          <w:b/>
          <w:color w:val="84171A"/>
          <w:sz w:val="28"/>
          <w:szCs w:val="28"/>
        </w:rPr>
        <w:t>February 9-13, 2015</w:t>
      </w:r>
    </w:p>
    <w:p w14:paraId="3E2417E5" w14:textId="2AD2DD1F" w:rsidR="00CC3478" w:rsidRPr="00580A42" w:rsidRDefault="00DA6E92" w:rsidP="00CC3478">
      <w:pPr>
        <w:pStyle w:val="NoSpacing"/>
        <w:jc w:val="center"/>
        <w:rPr>
          <w:rFonts w:ascii="Helvetica" w:hAnsi="Helvetica"/>
          <w:b/>
          <w:i/>
          <w:color w:val="84171A"/>
          <w:sz w:val="28"/>
          <w:szCs w:val="28"/>
        </w:rPr>
      </w:pPr>
      <w:r>
        <w:rPr>
          <w:rFonts w:ascii="Helvetica" w:hAnsi="Helvetica"/>
          <w:b/>
          <w:i/>
          <w:color w:val="84171A"/>
          <w:sz w:val="28"/>
          <w:szCs w:val="28"/>
        </w:rPr>
        <w:t xml:space="preserve">Self-Paced </w:t>
      </w:r>
      <w:r w:rsidR="00580A42" w:rsidRPr="00580A42">
        <w:rPr>
          <w:rFonts w:ascii="Helvetica" w:hAnsi="Helvetica"/>
          <w:b/>
          <w:i/>
          <w:color w:val="84171A"/>
          <w:sz w:val="28"/>
          <w:szCs w:val="28"/>
        </w:rPr>
        <w:t>Online Course</w:t>
      </w:r>
    </w:p>
    <w:p w14:paraId="3E2417E6" w14:textId="77777777" w:rsidR="00B76669" w:rsidRPr="00EE5692" w:rsidRDefault="00B76669" w:rsidP="001E508F">
      <w:pPr>
        <w:pStyle w:val="NoSpacing"/>
        <w:rPr>
          <w:rFonts w:ascii="Helvetica" w:hAnsi="Helvetica"/>
          <w:b/>
          <w:color w:val="84171A"/>
          <w:szCs w:val="24"/>
        </w:rPr>
      </w:pPr>
    </w:p>
    <w:p w14:paraId="3E2417E7" w14:textId="77777777" w:rsidR="00EE5692" w:rsidRPr="00B76669" w:rsidRDefault="00EE5692" w:rsidP="00EE5692">
      <w:pPr>
        <w:pStyle w:val="NoSpacing"/>
        <w:rPr>
          <w:rFonts w:ascii="Helvetica" w:hAnsi="Helvetica"/>
          <w:b/>
          <w:color w:val="84171A"/>
          <w:sz w:val="26"/>
          <w:szCs w:val="26"/>
        </w:rPr>
      </w:pPr>
      <w:r w:rsidRPr="00B76669">
        <w:rPr>
          <w:rFonts w:ascii="Helvetica" w:hAnsi="Helvetica"/>
          <w:b/>
          <w:color w:val="84171A"/>
          <w:sz w:val="26"/>
          <w:szCs w:val="26"/>
        </w:rPr>
        <w:t xml:space="preserve">Audience </w:t>
      </w:r>
    </w:p>
    <w:p w14:paraId="40291E35" w14:textId="05E2C35F" w:rsidR="00580A42" w:rsidRDefault="00580A42" w:rsidP="00CC3478">
      <w:pPr>
        <w:pStyle w:val="NoSpacing"/>
        <w:rPr>
          <w:rFonts w:ascii="Helvetica" w:hAnsi="Helvetica"/>
          <w:sz w:val="22"/>
        </w:rPr>
      </w:pPr>
      <w:r w:rsidRPr="00580A42">
        <w:rPr>
          <w:rFonts w:ascii="Helvetica" w:hAnsi="Helvetica"/>
          <w:sz w:val="22"/>
        </w:rPr>
        <w:t xml:space="preserve">Substance </w:t>
      </w:r>
      <w:r w:rsidR="00057645">
        <w:rPr>
          <w:rFonts w:ascii="Helvetica" w:hAnsi="Helvetica"/>
          <w:sz w:val="22"/>
        </w:rPr>
        <w:t>a</w:t>
      </w:r>
      <w:r w:rsidRPr="00580A42">
        <w:rPr>
          <w:rFonts w:ascii="Helvetica" w:hAnsi="Helvetica"/>
          <w:sz w:val="22"/>
        </w:rPr>
        <w:t xml:space="preserve">buse </w:t>
      </w:r>
      <w:r w:rsidR="00057645">
        <w:rPr>
          <w:rFonts w:ascii="Helvetica" w:hAnsi="Helvetica"/>
          <w:sz w:val="22"/>
        </w:rPr>
        <w:t>p</w:t>
      </w:r>
      <w:r w:rsidRPr="00580A42">
        <w:rPr>
          <w:rFonts w:ascii="Helvetica" w:hAnsi="Helvetica"/>
          <w:sz w:val="22"/>
        </w:rPr>
        <w:t xml:space="preserve">revention Block Grant </w:t>
      </w:r>
      <w:r w:rsidR="00302EB2">
        <w:rPr>
          <w:rFonts w:ascii="Helvetica" w:hAnsi="Helvetica"/>
          <w:sz w:val="22"/>
        </w:rPr>
        <w:t>sub-</w:t>
      </w:r>
      <w:r w:rsidRPr="00580A42">
        <w:rPr>
          <w:rFonts w:ascii="Helvetica" w:hAnsi="Helvetica"/>
          <w:sz w:val="22"/>
        </w:rPr>
        <w:t>recipients and other local-level pre</w:t>
      </w:r>
      <w:r w:rsidR="00057645">
        <w:rPr>
          <w:rFonts w:ascii="Helvetica" w:hAnsi="Helvetica"/>
          <w:sz w:val="22"/>
        </w:rPr>
        <w:t>vention providers in Wisconsin</w:t>
      </w:r>
    </w:p>
    <w:p w14:paraId="2331EE49" w14:textId="77777777" w:rsidR="00580A42" w:rsidRDefault="00580A42" w:rsidP="00CC3478">
      <w:pPr>
        <w:pStyle w:val="NoSpacing"/>
        <w:rPr>
          <w:rFonts w:ascii="Helvetica" w:hAnsi="Helvetica"/>
          <w:sz w:val="22"/>
        </w:rPr>
      </w:pPr>
    </w:p>
    <w:p w14:paraId="31DD13EE" w14:textId="5F340273" w:rsidR="00DA6E92" w:rsidRPr="00B76669" w:rsidRDefault="00DA6E92" w:rsidP="00DA6E92">
      <w:pPr>
        <w:pStyle w:val="NoSpacing"/>
        <w:rPr>
          <w:rFonts w:ascii="Helvetica" w:hAnsi="Helvetica"/>
          <w:b/>
          <w:color w:val="84171A"/>
          <w:sz w:val="26"/>
          <w:szCs w:val="26"/>
        </w:rPr>
      </w:pPr>
      <w:r>
        <w:rPr>
          <w:rFonts w:ascii="Helvetica" w:hAnsi="Helvetica"/>
          <w:b/>
          <w:color w:val="84171A"/>
          <w:sz w:val="26"/>
          <w:szCs w:val="26"/>
        </w:rPr>
        <w:t>Description</w:t>
      </w:r>
    </w:p>
    <w:p w14:paraId="772A1CD8" w14:textId="793307A5" w:rsidR="00DA6E92" w:rsidRPr="006B446D" w:rsidRDefault="00DA6E92" w:rsidP="00DA6E9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B446D">
        <w:rPr>
          <w:rFonts w:ascii="Arial" w:hAnsi="Arial" w:cs="Arial"/>
          <w:sz w:val="22"/>
          <w:szCs w:val="22"/>
        </w:rPr>
        <w:t>This interactive, self-paced course offers practitioners new to the field of prevention a “just in time” opportunity to learn about the Strategic Prevention Framework (SPF)—SAMHSA’s five-step,</w:t>
      </w:r>
      <w:r w:rsidR="00874DC6">
        <w:rPr>
          <w:rFonts w:ascii="Arial" w:hAnsi="Arial" w:cs="Arial"/>
          <w:sz w:val="22"/>
          <w:szCs w:val="22"/>
        </w:rPr>
        <w:t xml:space="preserve"> data-driven planning process. </w:t>
      </w:r>
      <w:r w:rsidRPr="006B446D">
        <w:rPr>
          <w:rFonts w:ascii="Arial" w:hAnsi="Arial" w:cs="Arial"/>
          <w:sz w:val="22"/>
          <w:szCs w:val="22"/>
        </w:rPr>
        <w:t xml:space="preserve">Using a case-based approach, </w:t>
      </w:r>
      <w:proofErr w:type="gramStart"/>
      <w:r w:rsidRPr="006B446D">
        <w:rPr>
          <w:rFonts w:ascii="Arial" w:hAnsi="Arial" w:cs="Arial"/>
          <w:i/>
          <w:sz w:val="22"/>
          <w:szCs w:val="22"/>
        </w:rPr>
        <w:t>What</w:t>
      </w:r>
      <w:proofErr w:type="gramEnd"/>
      <w:r w:rsidRPr="006B446D">
        <w:rPr>
          <w:rFonts w:ascii="Arial" w:hAnsi="Arial" w:cs="Arial"/>
          <w:i/>
          <w:sz w:val="22"/>
          <w:szCs w:val="22"/>
        </w:rPr>
        <w:t xml:space="preserve"> is the SPF</w:t>
      </w:r>
      <w:r w:rsidR="00874DC6">
        <w:rPr>
          <w:rFonts w:ascii="Arial" w:hAnsi="Arial" w:cs="Arial"/>
          <w:i/>
          <w:sz w:val="22"/>
          <w:szCs w:val="22"/>
        </w:rPr>
        <w:t>?</w:t>
      </w:r>
      <w:r w:rsidRPr="006B446D">
        <w:rPr>
          <w:rFonts w:ascii="Arial" w:hAnsi="Arial" w:cs="Arial"/>
          <w:sz w:val="22"/>
          <w:szCs w:val="22"/>
        </w:rPr>
        <w:t xml:space="preserve"> engages practitioners in each step of the model, following five communities as they work to assess local needs, build capacity to address prevention priorities, plan prevention activities, implement evidence-based strategies, and evaluate their prevention efforts.</w:t>
      </w:r>
    </w:p>
    <w:p w14:paraId="25A1734C" w14:textId="77777777" w:rsidR="00DA6E92" w:rsidRDefault="00DA6E92" w:rsidP="00DA6E92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  <w:sz w:val="22"/>
          <w:szCs w:val="22"/>
        </w:rPr>
      </w:pPr>
    </w:p>
    <w:p w14:paraId="10DC7A85" w14:textId="0AA2801D" w:rsidR="00DA6E92" w:rsidRPr="00B76669" w:rsidRDefault="00DA6E92" w:rsidP="00DA6E92">
      <w:pPr>
        <w:pStyle w:val="NoSpacing"/>
        <w:rPr>
          <w:rFonts w:ascii="Helvetica" w:hAnsi="Helvetica"/>
          <w:b/>
          <w:color w:val="84171A"/>
          <w:sz w:val="26"/>
          <w:szCs w:val="26"/>
        </w:rPr>
      </w:pPr>
      <w:r>
        <w:rPr>
          <w:rFonts w:ascii="Helvetica" w:hAnsi="Helvetica"/>
          <w:b/>
          <w:color w:val="84171A"/>
          <w:sz w:val="26"/>
          <w:szCs w:val="26"/>
        </w:rPr>
        <w:t>Timing and Accreditation</w:t>
      </w:r>
    </w:p>
    <w:p w14:paraId="702EE7DC" w14:textId="77777777" w:rsidR="00874DC6" w:rsidRDefault="00DA6E92" w:rsidP="00DA6E9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14AF1">
        <w:rPr>
          <w:rFonts w:ascii="Arial" w:hAnsi="Arial" w:cs="Arial"/>
          <w:sz w:val="22"/>
          <w:szCs w:val="22"/>
        </w:rPr>
        <w:t xml:space="preserve">This course will take approximately four hours to complete, though timing will vary depending on </w:t>
      </w:r>
      <w:r w:rsidR="00874DC6">
        <w:rPr>
          <w:rFonts w:ascii="Arial" w:hAnsi="Arial" w:cs="Arial"/>
          <w:sz w:val="22"/>
          <w:szCs w:val="22"/>
        </w:rPr>
        <w:t>participants’</w:t>
      </w:r>
      <w:r w:rsidRPr="00E14AF1">
        <w:rPr>
          <w:rFonts w:ascii="Arial" w:hAnsi="Arial" w:cs="Arial"/>
          <w:sz w:val="22"/>
          <w:szCs w:val="22"/>
        </w:rPr>
        <w:t xml:space="preserve"> familiarity with the content, learning style, and competing demands on time. </w:t>
      </w:r>
    </w:p>
    <w:p w14:paraId="5B4C5BDF" w14:textId="77777777" w:rsidR="00874DC6" w:rsidRDefault="00874DC6" w:rsidP="00DA6E9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83E95B" w14:textId="2567C24A" w:rsidR="00874DC6" w:rsidRDefault="00DA6E92" w:rsidP="00DA6E9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14AF1">
        <w:rPr>
          <w:rFonts w:ascii="Arial" w:hAnsi="Arial" w:cs="Arial"/>
          <w:sz w:val="22"/>
          <w:szCs w:val="22"/>
        </w:rPr>
        <w:t xml:space="preserve">Registered participants can </w:t>
      </w:r>
      <w:r w:rsidRPr="00BE0E39">
        <w:rPr>
          <w:rFonts w:ascii="Arial" w:hAnsi="Arial" w:cs="Arial"/>
          <w:sz w:val="22"/>
          <w:szCs w:val="22"/>
        </w:rPr>
        <w:t xml:space="preserve">access the course beginning </w:t>
      </w:r>
      <w:r w:rsidR="00B541E0">
        <w:rPr>
          <w:rFonts w:ascii="Arial" w:hAnsi="Arial" w:cs="Arial"/>
          <w:sz w:val="22"/>
          <w:szCs w:val="22"/>
        </w:rPr>
        <w:t xml:space="preserve">February 9 </w:t>
      </w:r>
      <w:r w:rsidRPr="00BE0E39">
        <w:rPr>
          <w:rFonts w:ascii="Arial" w:hAnsi="Arial" w:cs="Arial"/>
          <w:sz w:val="22"/>
          <w:szCs w:val="22"/>
        </w:rPr>
        <w:t xml:space="preserve">and will be expected to complete the course by </w:t>
      </w:r>
      <w:r w:rsidR="00B541E0">
        <w:rPr>
          <w:rFonts w:ascii="Arial" w:hAnsi="Arial" w:cs="Arial"/>
          <w:sz w:val="22"/>
          <w:szCs w:val="22"/>
        </w:rPr>
        <w:t xml:space="preserve">February 13. </w:t>
      </w:r>
      <w:r w:rsidRPr="00E14AF1">
        <w:rPr>
          <w:rFonts w:ascii="Arial" w:hAnsi="Arial" w:cs="Arial"/>
          <w:sz w:val="22"/>
          <w:szCs w:val="22"/>
        </w:rPr>
        <w:t>Participants will be provided with access information following registration.</w:t>
      </w:r>
    </w:p>
    <w:p w14:paraId="419C686D" w14:textId="77777777" w:rsidR="00874DC6" w:rsidRDefault="00874DC6" w:rsidP="00DA6E9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B3FB97" w14:textId="359C20A0" w:rsidR="00DA6E92" w:rsidRDefault="00DA6E92" w:rsidP="00DA6E9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14AF1">
        <w:rPr>
          <w:rFonts w:ascii="Arial" w:hAnsi="Arial" w:cs="Arial"/>
          <w:sz w:val="22"/>
          <w:szCs w:val="22"/>
        </w:rPr>
        <w:t xml:space="preserve">On passing the assessment at the end of this course, participants will receive a Certificate of Completion for four hours of participation. </w:t>
      </w:r>
    </w:p>
    <w:p w14:paraId="47C6B873" w14:textId="77777777" w:rsidR="004E5FD1" w:rsidRDefault="004E5FD1" w:rsidP="00CC3478">
      <w:pPr>
        <w:pStyle w:val="NoSpacing"/>
        <w:rPr>
          <w:rFonts w:ascii="Helvetica" w:hAnsi="Helvetica"/>
          <w:sz w:val="22"/>
        </w:rPr>
      </w:pPr>
    </w:p>
    <w:p w14:paraId="3E2417F5" w14:textId="45AAE2AC" w:rsidR="00CC3478" w:rsidRPr="001E508F" w:rsidRDefault="00CC3478" w:rsidP="00CC3478">
      <w:pPr>
        <w:pStyle w:val="NoSpacing"/>
        <w:rPr>
          <w:rFonts w:cs="Arial"/>
          <w:b/>
          <w:color w:val="84171A"/>
          <w:szCs w:val="24"/>
        </w:rPr>
      </w:pPr>
      <w:r w:rsidRPr="001E508F">
        <w:rPr>
          <w:rFonts w:cs="Arial"/>
          <w:b/>
          <w:color w:val="84171A"/>
          <w:szCs w:val="24"/>
        </w:rPr>
        <w:t>Registration</w:t>
      </w:r>
    </w:p>
    <w:p w14:paraId="3E2417F6" w14:textId="025491C6" w:rsidR="00CC3478" w:rsidRPr="00A734A3" w:rsidRDefault="003A10F6" w:rsidP="00CC3478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Helvetica" w:eastAsia="Calibri" w:hAnsi="Helvetica" w:cs="Times New Roman"/>
          <w:b/>
          <w:sz w:val="22"/>
          <w:szCs w:val="22"/>
        </w:rPr>
        <w:t>Please register by February 2</w:t>
      </w:r>
      <w:r w:rsidR="008200C1" w:rsidRPr="00BE0E39">
        <w:rPr>
          <w:rFonts w:ascii="Helvetica" w:eastAsia="Calibri" w:hAnsi="Helvetica" w:cs="Times New Roman"/>
          <w:b/>
          <w:sz w:val="22"/>
          <w:szCs w:val="22"/>
        </w:rPr>
        <w:t>, 2015</w:t>
      </w:r>
      <w:r w:rsidR="00CC3478" w:rsidRPr="00BE0E39">
        <w:rPr>
          <w:rFonts w:ascii="Helvetica" w:eastAsia="Calibri" w:hAnsi="Helvetica" w:cs="Times New Roman"/>
          <w:b/>
          <w:sz w:val="22"/>
          <w:szCs w:val="22"/>
        </w:rPr>
        <w:t xml:space="preserve"> at</w:t>
      </w:r>
      <w:r w:rsidR="00CC3478" w:rsidRPr="00BE0E39">
        <w:rPr>
          <w:rFonts w:ascii="Helvetica" w:hAnsi="Helvetica" w:cs="Helvetica"/>
          <w:sz w:val="22"/>
          <w:szCs w:val="22"/>
        </w:rPr>
        <w:t xml:space="preserve"> </w:t>
      </w:r>
      <w:hyperlink r:id="rId12" w:history="1">
        <w:r w:rsidR="00A734A3" w:rsidRPr="00A734A3">
          <w:rPr>
            <w:rFonts w:ascii="Helvetica" w:eastAsia="Calibri" w:hAnsi="Helvetica" w:cs="Helvetica"/>
            <w:color w:val="0000FF"/>
            <w:sz w:val="22"/>
            <w:szCs w:val="22"/>
            <w:u w:val="single"/>
          </w:rPr>
          <w:t>https://www.surveymonkey.com/s/WISPFOnline</w:t>
        </w:r>
      </w:hyperlink>
    </w:p>
    <w:p w14:paraId="3E2417F7" w14:textId="77777777" w:rsidR="00B76669" w:rsidRPr="00EE5692" w:rsidRDefault="00B76669" w:rsidP="00CC3478">
      <w:pPr>
        <w:rPr>
          <w:rFonts w:ascii="Arial" w:hAnsi="Arial" w:cs="Arial"/>
          <w:sz w:val="22"/>
          <w:szCs w:val="22"/>
        </w:rPr>
      </w:pPr>
    </w:p>
    <w:p w14:paraId="3E2417F8" w14:textId="281E38D4" w:rsidR="009727CB" w:rsidRPr="00B76669" w:rsidRDefault="00CC3478" w:rsidP="00CC3478">
      <w:pPr>
        <w:pStyle w:val="PlainText"/>
        <w:rPr>
          <w:rFonts w:ascii="Helvetica" w:eastAsia="Calibri" w:hAnsi="Helvetica" w:cs="Times New Roman"/>
          <w:szCs w:val="22"/>
        </w:rPr>
      </w:pPr>
      <w:proofErr w:type="gramStart"/>
      <w:r w:rsidRPr="00B76669">
        <w:rPr>
          <w:rFonts w:ascii="Arial" w:eastAsia="Calibri" w:hAnsi="Arial" w:cs="Arial"/>
          <w:b/>
          <w:color w:val="84171A"/>
          <w:sz w:val="24"/>
          <w:szCs w:val="24"/>
        </w:rPr>
        <w:t>Questions?</w:t>
      </w:r>
      <w:proofErr w:type="gramEnd"/>
      <w:r w:rsidRPr="001E508F">
        <w:rPr>
          <w:rFonts w:ascii="Arial" w:hAnsi="Arial" w:cs="Arial"/>
          <w:szCs w:val="22"/>
        </w:rPr>
        <w:t xml:space="preserve"> </w:t>
      </w:r>
      <w:r w:rsidRPr="00B76669">
        <w:rPr>
          <w:rFonts w:ascii="Helvetica" w:eastAsia="Calibri" w:hAnsi="Helvetica" w:cs="Times New Roman"/>
          <w:szCs w:val="22"/>
        </w:rPr>
        <w:t xml:space="preserve">Contact </w:t>
      </w:r>
      <w:r w:rsidR="00A734A3">
        <w:rPr>
          <w:rFonts w:ascii="Helvetica" w:eastAsia="Calibri" w:hAnsi="Helvetica" w:cs="Times New Roman"/>
          <w:szCs w:val="22"/>
        </w:rPr>
        <w:t>Anina Estrada (</w:t>
      </w:r>
      <w:hyperlink r:id="rId13" w:history="1">
        <w:r w:rsidR="00A734A3" w:rsidRPr="004E25AE">
          <w:rPr>
            <w:rStyle w:val="Hyperlink"/>
            <w:rFonts w:ascii="Helvetica" w:eastAsia="Calibri" w:hAnsi="Helvetica"/>
            <w:szCs w:val="22"/>
          </w:rPr>
          <w:t>aestrada@edc.org</w:t>
        </w:r>
      </w:hyperlink>
      <w:r w:rsidR="00A734A3">
        <w:rPr>
          <w:rFonts w:ascii="Helvetica" w:eastAsia="Calibri" w:hAnsi="Helvetica" w:cs="Times New Roman"/>
          <w:szCs w:val="22"/>
        </w:rPr>
        <w:t xml:space="preserve">) with any technical </w:t>
      </w:r>
      <w:r w:rsidR="00DA6E92">
        <w:rPr>
          <w:rFonts w:ascii="Helvetica" w:eastAsia="Calibri" w:hAnsi="Helvetica" w:cs="Times New Roman"/>
          <w:szCs w:val="22"/>
        </w:rPr>
        <w:t>questions.</w:t>
      </w:r>
      <w:r w:rsidR="00E104F3">
        <w:rPr>
          <w:rFonts w:ascii="Helvetica" w:eastAsia="Calibri" w:hAnsi="Helvetica" w:cs="Times New Roman"/>
          <w:szCs w:val="22"/>
        </w:rPr>
        <w:t xml:space="preserve"> </w:t>
      </w:r>
      <w:r w:rsidR="00E104F3" w:rsidRPr="00E104F3">
        <w:rPr>
          <w:rFonts w:ascii="Helvetica" w:eastAsia="Calibri" w:hAnsi="Helvetica" w:cs="Times New Roman"/>
          <w:szCs w:val="22"/>
        </w:rPr>
        <w:t>Contact Christy Niemuth (</w:t>
      </w:r>
      <w:hyperlink r:id="rId14" w:history="1">
        <w:r w:rsidR="00E104F3" w:rsidRPr="00E104F3">
          <w:rPr>
            <w:rStyle w:val="Hyperlink"/>
            <w:rFonts w:ascii="Helvetica" w:eastAsia="Calibri" w:hAnsi="Helvetica"/>
            <w:szCs w:val="22"/>
          </w:rPr>
          <w:t>Christine.Niemuth@dhs.wisconsin.gov</w:t>
        </w:r>
      </w:hyperlink>
      <w:r w:rsidR="00E104F3" w:rsidRPr="00E104F3">
        <w:rPr>
          <w:rFonts w:ascii="Helvetica" w:eastAsia="Calibri" w:hAnsi="Helvetica" w:cs="Times New Roman"/>
          <w:szCs w:val="22"/>
        </w:rPr>
        <w:t>) with any other questions.</w:t>
      </w:r>
    </w:p>
    <w:sectPr w:rsidR="009727CB" w:rsidRPr="00B76669" w:rsidSect="00B766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1440" w:left="72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FB87" w14:textId="77777777" w:rsidR="00276E11" w:rsidRDefault="00276E11" w:rsidP="004B7344">
      <w:r>
        <w:separator/>
      </w:r>
    </w:p>
  </w:endnote>
  <w:endnote w:type="continuationSeparator" w:id="0">
    <w:p w14:paraId="5145ED18" w14:textId="77777777" w:rsidR="00276E11" w:rsidRDefault="00276E11" w:rsidP="004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17FD" w14:textId="77777777" w:rsidR="001E508F" w:rsidRDefault="001E508F" w:rsidP="003C2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417FE" w14:textId="77777777" w:rsidR="001E508F" w:rsidRDefault="001E508F" w:rsidP="003C2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17FF" w14:textId="77777777" w:rsidR="001E508F" w:rsidRDefault="001E508F">
    <w:pPr>
      <w:pStyle w:val="Footer"/>
    </w:pPr>
    <w:r>
      <w:rPr>
        <w:noProof/>
      </w:rPr>
      <w:drawing>
        <wp:inline distT="0" distB="0" distL="0" distR="0" wp14:anchorId="3E24180A" wp14:editId="3E24180B">
          <wp:extent cx="5943159" cy="137795"/>
          <wp:effectExtent l="0" t="0" r="63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09"/>
                  <a:stretch/>
                </pic:blipFill>
                <pic:spPr bwMode="auto">
                  <a:xfrm>
                    <a:off x="0" y="0"/>
                    <a:ext cx="5943600" cy="13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241800" w14:textId="77777777" w:rsidR="001E508F" w:rsidRDefault="001E508F" w:rsidP="003C2881">
    <w:pPr>
      <w:pStyle w:val="Footer"/>
      <w:rPr>
        <w:rFonts w:asciiTheme="majorHAnsi" w:hAnsiTheme="majorHAnsi" w:cs="Times New Roman"/>
      </w:rPr>
    </w:pPr>
  </w:p>
  <w:p w14:paraId="3E241801" w14:textId="77777777" w:rsidR="001E508F" w:rsidRPr="00577208" w:rsidRDefault="001E508F" w:rsidP="003C2881">
    <w:pPr>
      <w:pStyle w:val="Footer"/>
      <w:framePr w:wrap="around" w:vAnchor="text" w:hAnchor="margin" w:xAlign="right" w:y="42"/>
      <w:rPr>
        <w:rStyle w:val="PageNumber"/>
        <w:rFonts w:asciiTheme="majorHAnsi" w:hAnsiTheme="majorHAnsi"/>
        <w:b/>
        <w:sz w:val="28"/>
        <w:szCs w:val="28"/>
      </w:rPr>
    </w:pPr>
    <w:r w:rsidRPr="00577208">
      <w:rPr>
        <w:rStyle w:val="PageNumber"/>
        <w:rFonts w:asciiTheme="majorHAnsi" w:hAnsiTheme="majorHAnsi"/>
        <w:b/>
        <w:sz w:val="28"/>
        <w:szCs w:val="28"/>
      </w:rPr>
      <w:fldChar w:fldCharType="begin"/>
    </w:r>
    <w:r w:rsidRPr="00577208">
      <w:rPr>
        <w:rStyle w:val="PageNumber"/>
        <w:rFonts w:asciiTheme="majorHAnsi" w:hAnsiTheme="majorHAnsi"/>
        <w:b/>
        <w:sz w:val="28"/>
        <w:szCs w:val="28"/>
      </w:rPr>
      <w:instrText xml:space="preserve">PAGE  </w:instrText>
    </w:r>
    <w:r w:rsidRPr="00577208">
      <w:rPr>
        <w:rStyle w:val="PageNumber"/>
        <w:rFonts w:asciiTheme="majorHAnsi" w:hAnsiTheme="majorHAnsi"/>
        <w:b/>
        <w:sz w:val="28"/>
        <w:szCs w:val="28"/>
      </w:rPr>
      <w:fldChar w:fldCharType="separate"/>
    </w:r>
    <w:r w:rsidR="008200C1">
      <w:rPr>
        <w:rStyle w:val="PageNumber"/>
        <w:rFonts w:asciiTheme="majorHAnsi" w:hAnsiTheme="majorHAnsi"/>
        <w:b/>
        <w:noProof/>
        <w:sz w:val="28"/>
        <w:szCs w:val="28"/>
      </w:rPr>
      <w:t>2</w:t>
    </w:r>
    <w:r w:rsidRPr="00577208">
      <w:rPr>
        <w:rStyle w:val="PageNumber"/>
        <w:rFonts w:asciiTheme="majorHAnsi" w:hAnsiTheme="majorHAnsi"/>
        <w:b/>
        <w:sz w:val="28"/>
        <w:szCs w:val="28"/>
      </w:rPr>
      <w:fldChar w:fldCharType="end"/>
    </w:r>
  </w:p>
  <w:p w14:paraId="3E241802" w14:textId="77777777" w:rsidR="001E508F" w:rsidRPr="00577208" w:rsidRDefault="001E508F" w:rsidP="003C2881">
    <w:pPr>
      <w:pStyle w:val="Footer"/>
      <w:rPr>
        <w:rFonts w:ascii="Cambria" w:hAnsi="Cambria"/>
        <w:i/>
      </w:rPr>
    </w:pPr>
    <w:r w:rsidRPr="00577208">
      <w:rPr>
        <w:rFonts w:ascii="Cambria" w:hAnsi="Cambria" w:cs="Times New Roman"/>
        <w:i/>
      </w:rPr>
      <w:t>For training and technical assistance purposes only.</w:t>
    </w:r>
    <w:r w:rsidRPr="00577208">
      <w:rPr>
        <w:rFonts w:ascii="Cambria" w:hAnsi="Cambria"/>
        <w:i/>
      </w:rPr>
      <w:tab/>
    </w:r>
    <w:r w:rsidRPr="00577208">
      <w:rPr>
        <w:rFonts w:ascii="Cambria" w:hAnsi="Cambria"/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1804" w14:textId="77777777" w:rsidR="001E508F" w:rsidRDefault="001E508F">
    <w:pPr>
      <w:pStyle w:val="Footer"/>
    </w:pPr>
    <w:r>
      <w:rPr>
        <w:noProof/>
      </w:rPr>
      <w:drawing>
        <wp:inline distT="0" distB="0" distL="0" distR="0" wp14:anchorId="3E241810" wp14:editId="3E241811">
          <wp:extent cx="5943159" cy="137795"/>
          <wp:effectExtent l="0" t="0" r="63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09"/>
                  <a:stretch/>
                </pic:blipFill>
                <pic:spPr bwMode="auto">
                  <a:xfrm>
                    <a:off x="0" y="0"/>
                    <a:ext cx="5943600" cy="13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E4508B" w14:textId="77777777" w:rsidR="00302EB2" w:rsidRPr="00577208" w:rsidRDefault="00302EB2" w:rsidP="00302EB2">
    <w:pPr>
      <w:pStyle w:val="Footer"/>
      <w:framePr w:wrap="around" w:vAnchor="text" w:hAnchor="page" w:x="11176" w:y="243"/>
      <w:rPr>
        <w:rStyle w:val="PageNumber"/>
        <w:rFonts w:asciiTheme="majorHAnsi" w:hAnsiTheme="majorHAnsi"/>
        <w:b/>
        <w:sz w:val="28"/>
        <w:szCs w:val="28"/>
      </w:rPr>
    </w:pPr>
    <w:r w:rsidRPr="00577208">
      <w:rPr>
        <w:rStyle w:val="PageNumber"/>
        <w:rFonts w:asciiTheme="majorHAnsi" w:hAnsiTheme="majorHAnsi"/>
        <w:b/>
        <w:sz w:val="28"/>
        <w:szCs w:val="28"/>
      </w:rPr>
      <w:fldChar w:fldCharType="begin"/>
    </w:r>
    <w:r w:rsidRPr="00577208">
      <w:rPr>
        <w:rStyle w:val="PageNumber"/>
        <w:rFonts w:asciiTheme="majorHAnsi" w:hAnsiTheme="majorHAnsi"/>
        <w:b/>
        <w:sz w:val="28"/>
        <w:szCs w:val="28"/>
      </w:rPr>
      <w:instrText xml:space="preserve">PAGE  </w:instrText>
    </w:r>
    <w:r w:rsidRPr="00577208">
      <w:rPr>
        <w:rStyle w:val="PageNumber"/>
        <w:rFonts w:asciiTheme="majorHAnsi" w:hAnsiTheme="majorHAnsi"/>
        <w:b/>
        <w:sz w:val="28"/>
        <w:szCs w:val="28"/>
      </w:rPr>
      <w:fldChar w:fldCharType="separate"/>
    </w:r>
    <w:r w:rsidR="00D54AD1">
      <w:rPr>
        <w:rStyle w:val="PageNumber"/>
        <w:rFonts w:asciiTheme="majorHAnsi" w:hAnsiTheme="majorHAnsi"/>
        <w:b/>
        <w:noProof/>
        <w:sz w:val="28"/>
        <w:szCs w:val="28"/>
      </w:rPr>
      <w:t>1</w:t>
    </w:r>
    <w:r w:rsidRPr="00577208">
      <w:rPr>
        <w:rStyle w:val="PageNumber"/>
        <w:rFonts w:asciiTheme="majorHAnsi" w:hAnsiTheme="majorHAnsi"/>
        <w:b/>
        <w:sz w:val="28"/>
        <w:szCs w:val="28"/>
      </w:rPr>
      <w:fldChar w:fldCharType="end"/>
    </w:r>
  </w:p>
  <w:p w14:paraId="3E241805" w14:textId="77777777" w:rsidR="001E508F" w:rsidRDefault="001E508F">
    <w:pPr>
      <w:pStyle w:val="Footer"/>
    </w:pPr>
  </w:p>
  <w:p w14:paraId="78EC3A54" w14:textId="3915BA31" w:rsidR="00302EB2" w:rsidRPr="00874DC6" w:rsidRDefault="00874DC6" w:rsidP="00302EB2">
    <w:pPr>
      <w:pStyle w:val="Footer"/>
      <w:rPr>
        <w:rFonts w:ascii="Helvetica" w:hAnsi="Helvetica"/>
        <w:i/>
        <w:sz w:val="18"/>
        <w:szCs w:val="20"/>
      </w:rPr>
    </w:pPr>
    <w:r>
      <w:rPr>
        <w:rFonts w:ascii="Helvetica" w:hAnsi="Helvetica" w:cs="Times New Roman"/>
        <w:i/>
        <w:sz w:val="18"/>
        <w:szCs w:val="18"/>
      </w:rPr>
      <w:t>D</w:t>
    </w:r>
    <w:r w:rsidR="00302EB2" w:rsidRPr="002F73A8">
      <w:rPr>
        <w:rFonts w:ascii="Helvetica" w:hAnsi="Helvetica" w:cs="Times New Roman"/>
        <w:i/>
        <w:sz w:val="18"/>
        <w:szCs w:val="18"/>
      </w:rPr>
      <w:t xml:space="preserve">eveloped under the Substance Abuse and Mental Health Services Administration’s Center for the Application of Prevention Technologies </w:t>
    </w:r>
    <w:r>
      <w:rPr>
        <w:rFonts w:ascii="Helvetica" w:hAnsi="Helvetica" w:cs="Times New Roman"/>
        <w:i/>
        <w:sz w:val="18"/>
        <w:szCs w:val="18"/>
      </w:rPr>
      <w:t>task order</w:t>
    </w:r>
    <w:r w:rsidR="00302EB2" w:rsidRPr="002F73A8">
      <w:rPr>
        <w:rFonts w:ascii="Helvetica" w:hAnsi="Helvetica" w:cs="Times New Roman"/>
        <w:i/>
        <w:sz w:val="18"/>
        <w:szCs w:val="18"/>
      </w:rPr>
      <w:t xml:space="preserve">. </w:t>
    </w:r>
    <w:r w:rsidR="00302EB2" w:rsidRPr="0065620F">
      <w:rPr>
        <w:rFonts w:ascii="Helvetica" w:hAnsi="Helvetica" w:cs="Times New Roman"/>
        <w:i/>
        <w:sz w:val="18"/>
        <w:szCs w:val="20"/>
      </w:rPr>
      <w:t xml:space="preserve">Reference </w:t>
    </w:r>
    <w:r w:rsidR="00302EB2" w:rsidRPr="0065620F">
      <w:rPr>
        <w:rFonts w:ascii="Helvetica" w:hAnsi="Helvetica"/>
        <w:i/>
        <w:sz w:val="18"/>
        <w:szCs w:val="20"/>
      </w:rPr>
      <w:t>#HHSS283201200024I/HHSS28342002T.</w:t>
    </w:r>
  </w:p>
  <w:p w14:paraId="3E241809" w14:textId="77777777" w:rsidR="001E508F" w:rsidRPr="00577208" w:rsidRDefault="001E508F" w:rsidP="00302EB2">
    <w:pPr>
      <w:pStyle w:val="Footer"/>
      <w:rPr>
        <w:rFonts w:ascii="Cambria" w:hAnsi="Cambri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5A77" w14:textId="77777777" w:rsidR="00276E11" w:rsidRDefault="00276E11" w:rsidP="004B7344">
      <w:r>
        <w:separator/>
      </w:r>
    </w:p>
  </w:footnote>
  <w:footnote w:type="continuationSeparator" w:id="0">
    <w:p w14:paraId="579C660D" w14:textId="77777777" w:rsidR="00276E11" w:rsidRDefault="00276E11" w:rsidP="004B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BDC5" w14:textId="77777777" w:rsidR="00874DC6" w:rsidRDefault="00874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1567" w14:textId="77777777" w:rsidR="00874DC6" w:rsidRDefault="00874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1803" w14:textId="21A34635" w:rsidR="001E508F" w:rsidRDefault="00302EB2">
    <w:pPr>
      <w:pStyle w:val="Header"/>
    </w:pPr>
    <w:r w:rsidRPr="0065620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91907" wp14:editId="53AC815C">
              <wp:simplePos x="0" y="0"/>
              <wp:positionH relativeFrom="column">
                <wp:posOffset>18415</wp:posOffset>
              </wp:positionH>
              <wp:positionV relativeFrom="paragraph">
                <wp:posOffset>133350</wp:posOffset>
              </wp:positionV>
              <wp:extent cx="6200775" cy="457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0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3128AC12" w14:textId="37A3D97C" w:rsidR="00302EB2" w:rsidRPr="00302EB2" w:rsidRDefault="00302EB2" w:rsidP="00302EB2">
                          <w:pPr>
                            <w:pStyle w:val="Heading3"/>
                            <w:spacing w:before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28"/>
                            </w:rPr>
                          </w:pPr>
                          <w:r w:rsidRPr="00302EB2">
                            <w:rPr>
                              <w:rFonts w:ascii="Helvetica" w:eastAsia="Calibri" w:hAnsi="Helvetica"/>
                              <w:bCs w:val="0"/>
                              <w:color w:val="FFFFFF" w:themeColor="background1"/>
                              <w:sz w:val="48"/>
                              <w:szCs w:val="28"/>
                            </w:rPr>
                            <w:t>CAPT Online Learning</w:t>
                          </w:r>
                        </w:p>
                        <w:p w14:paraId="005E016A" w14:textId="77777777" w:rsidR="00302EB2" w:rsidRPr="00302EB2" w:rsidRDefault="00302EB2" w:rsidP="00302EB2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0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.45pt;margin-top:10.5pt;width:48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oMZAIAALkEAAAOAAAAZHJzL2Uyb0RvYy54bWysVN9P2zAQfp+0/8Hye0mKWkojUhSKOk2q&#10;AAkmnl3HodESn2e7JGza/77PTgsd29O0F+d89935fnyXi8u+bdizsq4mnfPxScqZ0pLKWj/l/MvD&#10;anTOmfNCl6IhrXL+ohy/XHz8cNGZTJ3SlppSWYYg2mWdyfnWe5MliZNb1Qp3QkZpGCuyrfC42qek&#10;tKJD9LZJTtP0LOnIlsaSVM5Bez0Y+SLGryol/W1VOeVZk3Pk5uNp47kJZ7K4ENmTFWZby30a4h+y&#10;aEWt8ehrqGvhBdvZ+o9QbS0tOar8iaQ2oaqqpYo1oJpx+q6a+60wKtaC5jjz2ib3/8LKm+c7y+oy&#10;5zPOtGgxogfVe3ZFPZuF7nTGZQDdG8B8DzWmHCt1Zk3yqwMkOcIMDg7o0I2+sm34ok4GRwzg5bXp&#10;4RUJ5RnGOJtNOZOwTaYzXMO7yZu3sc5/UtSyIOTcYqgxA/G8dn6AHiDhMU2rummgF1mjf1Mg5qBR&#10;kRmDt8iQCcSADDnFqf1YIpFiNp2PzorpeDQZp+ejokhPR9erIi3SyWo5n1z93Od58I99GEoPHfH9&#10;pkcWQdxQ+YL+WRr454xc1ahlLZy/ExaEQ2ewRP4WR9VQl3PaS5xtyX7/mz7gwQNYOetA4Jy7bzth&#10;FWfNZw2GzMeTSWB8vMS+cmaPLZtji961S8KOjLGuRkYRztY3B7Gy1D5i14rwKkxCS7ydc38Ql35Y&#10;K+yqVEURQeC4EX6t74080CZM6qF/FNbsx+nRvhs6UF1k76Y6YIcxFjtPVR1H/tbVPf+wH5E0+10O&#10;C3h8j6i3P87iFwAAAP//AwBQSwMEFAAGAAgAAAAhACq2uS7cAAAABwEAAA8AAABkcnMvZG93bnJl&#10;di54bWxMj81OxDAMhO9IvENkJG5sugsCWpquENIKhLhQ9gGyjWmqNk7UpD/w9JgTnGxrRuNvyv3q&#10;BjHjGDtPCrabDARS401HrYLjx+HqHkRMmowePKGCL4ywr87PSl0Yv9A7znVqBYdQLLQCm1IopIyN&#10;Rafjxgck1j796HTic2ylGfXC4W6Quyy7lU53xB+sDvhksenrySk4TM8vbv6WU3itm4Vs6KfjW6/U&#10;5cX6+AAi4Zr+zPCLz+hQMdPJT2SiGBTscjby2HIjlvO7/AbEiZfrDGRVyv/81Q8AAAD//wMAUEsB&#10;Ai0AFAAGAAgAAAAhALaDOJL+AAAA4QEAABMAAAAAAAAAAAAAAAAAAAAAAFtDb250ZW50X1R5cGVz&#10;XS54bWxQSwECLQAUAAYACAAAACEAOP0h/9YAAACUAQAACwAAAAAAAAAAAAAAAAAvAQAAX3JlbHMv&#10;LnJlbHNQSwECLQAUAAYACAAAACEAJ53qDGQCAAC5BAAADgAAAAAAAAAAAAAAAAAuAgAAZHJzL2Uy&#10;b0RvYy54bWxQSwECLQAUAAYACAAAACEAKra5LtwAAAAHAQAADwAAAAAAAAAAAAAAAAC+BAAAZHJz&#10;L2Rvd25yZXYueG1sUEsFBgAAAAAEAAQA8wAAAMcFAAAAAA==&#10;" filled="f" stroked="f">
              <v:path arrowok="t"/>
              <v:textbox>
                <w:txbxContent>
                  <w:p w14:paraId="3128AC12" w14:textId="37A3D97C" w:rsidR="00302EB2" w:rsidRPr="00302EB2" w:rsidRDefault="00302EB2" w:rsidP="00302EB2">
                    <w:pPr>
                      <w:pStyle w:val="Heading3"/>
                      <w:spacing w:before="0"/>
                      <w:jc w:val="center"/>
                      <w:rPr>
                        <w:rFonts w:ascii="Arial" w:hAnsi="Arial" w:cs="Arial"/>
                        <w:color w:val="FFFFFF" w:themeColor="background1"/>
                        <w:sz w:val="48"/>
                        <w:szCs w:val="28"/>
                      </w:rPr>
                    </w:pPr>
                    <w:r w:rsidRPr="00302EB2">
                      <w:rPr>
                        <w:rFonts w:ascii="Helvetica" w:eastAsia="Calibri" w:hAnsi="Helvetica"/>
                        <w:bCs w:val="0"/>
                        <w:color w:val="FFFFFF" w:themeColor="background1"/>
                        <w:sz w:val="48"/>
                        <w:szCs w:val="28"/>
                      </w:rPr>
                      <w:t>CAPT Online Learning</w:t>
                    </w:r>
                  </w:p>
                  <w:p w14:paraId="005E016A" w14:textId="77777777" w:rsidR="00302EB2" w:rsidRPr="00302EB2" w:rsidRDefault="00302EB2" w:rsidP="00302EB2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0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="001E508F">
      <w:rPr>
        <w:noProof/>
      </w:rPr>
      <w:drawing>
        <wp:inline distT="0" distB="0" distL="0" distR="0" wp14:anchorId="3E24180E" wp14:editId="5AB6B36F">
          <wp:extent cx="6200775" cy="914400"/>
          <wp:effectExtent l="1905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-TTA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7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4074"/>
    <w:multiLevelType w:val="hybridMultilevel"/>
    <w:tmpl w:val="B6D80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549DC"/>
    <w:multiLevelType w:val="hybridMultilevel"/>
    <w:tmpl w:val="7F382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23F19"/>
    <w:multiLevelType w:val="hybridMultilevel"/>
    <w:tmpl w:val="B7B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8419B"/>
    <w:multiLevelType w:val="hybridMultilevel"/>
    <w:tmpl w:val="1CECD61E"/>
    <w:lvl w:ilvl="0" w:tplc="F396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4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E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6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0"/>
    <w:rsid w:val="0002264E"/>
    <w:rsid w:val="00033F71"/>
    <w:rsid w:val="00057645"/>
    <w:rsid w:val="000F53BC"/>
    <w:rsid w:val="0014607C"/>
    <w:rsid w:val="00151D45"/>
    <w:rsid w:val="00191774"/>
    <w:rsid w:val="001E508F"/>
    <w:rsid w:val="00276E11"/>
    <w:rsid w:val="00302EB2"/>
    <w:rsid w:val="003634CE"/>
    <w:rsid w:val="003A10F6"/>
    <w:rsid w:val="003C2881"/>
    <w:rsid w:val="00412698"/>
    <w:rsid w:val="00481903"/>
    <w:rsid w:val="004B7344"/>
    <w:rsid w:val="004E5FD1"/>
    <w:rsid w:val="0051039D"/>
    <w:rsid w:val="00577208"/>
    <w:rsid w:val="00580A42"/>
    <w:rsid w:val="00587AF3"/>
    <w:rsid w:val="005F7D49"/>
    <w:rsid w:val="00621CE4"/>
    <w:rsid w:val="00677465"/>
    <w:rsid w:val="00747B5B"/>
    <w:rsid w:val="007920DD"/>
    <w:rsid w:val="008200C1"/>
    <w:rsid w:val="00834C1B"/>
    <w:rsid w:val="00874DC6"/>
    <w:rsid w:val="00895A80"/>
    <w:rsid w:val="009324CF"/>
    <w:rsid w:val="00967F59"/>
    <w:rsid w:val="009727CB"/>
    <w:rsid w:val="009976FD"/>
    <w:rsid w:val="00A05DF0"/>
    <w:rsid w:val="00A17557"/>
    <w:rsid w:val="00A734A3"/>
    <w:rsid w:val="00AB648D"/>
    <w:rsid w:val="00AC158C"/>
    <w:rsid w:val="00AD2463"/>
    <w:rsid w:val="00AD7D5F"/>
    <w:rsid w:val="00B541E0"/>
    <w:rsid w:val="00B76669"/>
    <w:rsid w:val="00BA4659"/>
    <w:rsid w:val="00BE0E39"/>
    <w:rsid w:val="00CC3478"/>
    <w:rsid w:val="00D54AD1"/>
    <w:rsid w:val="00DA6E92"/>
    <w:rsid w:val="00DE57D8"/>
    <w:rsid w:val="00E033F9"/>
    <w:rsid w:val="00E104F3"/>
    <w:rsid w:val="00E135EA"/>
    <w:rsid w:val="00E32E76"/>
    <w:rsid w:val="00EC4860"/>
    <w:rsid w:val="00EE33B9"/>
    <w:rsid w:val="00EE5692"/>
    <w:rsid w:val="00F80ED3"/>
    <w:rsid w:val="00FB3327"/>
    <w:rsid w:val="00FB4F94"/>
    <w:rsid w:val="00F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rsid w:val="00CC3478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44"/>
  </w:style>
  <w:style w:type="paragraph" w:styleId="Footer">
    <w:name w:val="footer"/>
    <w:basedOn w:val="Normal"/>
    <w:link w:val="FooterChar"/>
    <w:uiPriority w:val="99"/>
    <w:unhideWhenUsed/>
    <w:rsid w:val="004B7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44"/>
  </w:style>
  <w:style w:type="paragraph" w:styleId="BalloonText">
    <w:name w:val="Balloon Text"/>
    <w:basedOn w:val="Normal"/>
    <w:link w:val="BalloonTextChar"/>
    <w:uiPriority w:val="99"/>
    <w:semiHidden/>
    <w:unhideWhenUsed/>
    <w:rsid w:val="004B7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039D"/>
  </w:style>
  <w:style w:type="paragraph" w:styleId="NormalWeb">
    <w:name w:val="Normal (Web)"/>
    <w:basedOn w:val="Normal"/>
    <w:uiPriority w:val="99"/>
    <w:unhideWhenUsed/>
    <w:rsid w:val="009727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C3478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NoSpacing">
    <w:name w:val="No Spacing"/>
    <w:aliases w:val="Body"/>
    <w:uiPriority w:val="99"/>
    <w:qFormat/>
    <w:rsid w:val="00CC3478"/>
    <w:pPr>
      <w:contextualSpacing/>
    </w:pPr>
    <w:rPr>
      <w:rFonts w:ascii="Arial" w:eastAsia="Calibri" w:hAnsi="Arial" w:cs="Times New Roman"/>
      <w:szCs w:val="22"/>
    </w:rPr>
  </w:style>
  <w:style w:type="character" w:styleId="Hyperlink">
    <w:name w:val="Hyperlink"/>
    <w:uiPriority w:val="99"/>
    <w:semiHidden/>
    <w:rsid w:val="00CC3478"/>
    <w:rPr>
      <w:rFonts w:cs="Times New Roman"/>
      <w:color w:val="0000EE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347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478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EE5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6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rsid w:val="00CC3478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44"/>
  </w:style>
  <w:style w:type="paragraph" w:styleId="Footer">
    <w:name w:val="footer"/>
    <w:basedOn w:val="Normal"/>
    <w:link w:val="FooterChar"/>
    <w:uiPriority w:val="99"/>
    <w:unhideWhenUsed/>
    <w:rsid w:val="004B7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44"/>
  </w:style>
  <w:style w:type="paragraph" w:styleId="BalloonText">
    <w:name w:val="Balloon Text"/>
    <w:basedOn w:val="Normal"/>
    <w:link w:val="BalloonTextChar"/>
    <w:uiPriority w:val="99"/>
    <w:semiHidden/>
    <w:unhideWhenUsed/>
    <w:rsid w:val="004B7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039D"/>
  </w:style>
  <w:style w:type="paragraph" w:styleId="NormalWeb">
    <w:name w:val="Normal (Web)"/>
    <w:basedOn w:val="Normal"/>
    <w:uiPriority w:val="99"/>
    <w:unhideWhenUsed/>
    <w:rsid w:val="009727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C3478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NoSpacing">
    <w:name w:val="No Spacing"/>
    <w:aliases w:val="Body"/>
    <w:uiPriority w:val="99"/>
    <w:qFormat/>
    <w:rsid w:val="00CC3478"/>
    <w:pPr>
      <w:contextualSpacing/>
    </w:pPr>
    <w:rPr>
      <w:rFonts w:ascii="Arial" w:eastAsia="Calibri" w:hAnsi="Arial" w:cs="Times New Roman"/>
      <w:szCs w:val="22"/>
    </w:rPr>
  </w:style>
  <w:style w:type="character" w:styleId="Hyperlink">
    <w:name w:val="Hyperlink"/>
    <w:uiPriority w:val="99"/>
    <w:semiHidden/>
    <w:rsid w:val="00CC3478"/>
    <w:rPr>
      <w:rFonts w:cs="Times New Roman"/>
      <w:color w:val="0000EE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347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478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EE5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estrada@ed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surveymonkey.com/s/WISPFOnlin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tine.Niemuth@dhs.wisconsin.gov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526F93693D34FA24B399A9F3EF16F" ma:contentTypeVersion="0" ma:contentTypeDescription="Create a new document." ma:contentTypeScope="" ma:versionID="ac59e63b9ce5bb2f462fa92813751c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B0167-EA52-4B8D-959C-6C13BAB13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B5CDD-BB98-4A1A-B0F7-EB4D6C2468F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8DA6DF-5FE1-4E8A-A7AF-BB21F48D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08C51D-E1D6-449F-93AB-8A2E42D5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DeGregorio, Joshua</dc:creator>
  <cp:lastModifiedBy>Ferguson, Molly</cp:lastModifiedBy>
  <cp:revision>2</cp:revision>
  <cp:lastPrinted>2013-03-04T19:52:00Z</cp:lastPrinted>
  <dcterms:created xsi:type="dcterms:W3CDTF">2014-12-31T15:20:00Z</dcterms:created>
  <dcterms:modified xsi:type="dcterms:W3CDTF">2014-12-31T15:20:00Z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0x0101006E0526F93693D34FA24B399A9F3EF16F</vt:lpwstr>
  </property>
  <property fmtid="{D5CDD505-2E9C-101B-9397-08002B2CF9AE}" pid="3" name="Section">
    <vt:lpwstr>Events</vt:lpwstr>
  </property>
</Properties>
</file>